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00"/>
        <w:jc w:val="both"/>
        <w:rPr>
          <w:b/>
          <w:bCs/>
          <w:sz w:val="24"/>
          <w:szCs w:val="24"/>
          <w:lang w:val="en-US"/>
        </w:rPr>
      </w:pPr>
      <w:bookmarkStart w:id="0" w:name="_GoBack"/>
      <w:bookmarkEnd w:id="0"/>
      <w:r>
        <w:rPr>
          <w:b/>
          <w:bCs/>
          <w:sz w:val="24"/>
          <w:szCs w:val="24"/>
          <w:lang w:val="en-US"/>
        </w:rPr>
        <w:t xml:space="preserve">How Misinformation and Disinformation Lead Youths to Digital Surveillance by the State </w:t>
      </w:r>
    </w:p>
    <w:p>
      <w:pPr>
        <w:pStyle w:val="style0"/>
        <w:spacing w:lineRule="auto" w:line="300"/>
        <w:jc w:val="both"/>
        <w:rPr>
          <w:b/>
          <w:bCs/>
          <w:sz w:val="24"/>
          <w:szCs w:val="24"/>
        </w:rPr>
      </w:pPr>
      <w:r>
        <w:rPr>
          <w:b/>
          <w:bCs/>
          <w:sz w:val="24"/>
          <w:szCs w:val="24"/>
          <w:lang w:val="en-US"/>
        </w:rPr>
        <w:t xml:space="preserve">By Habiba Wakio </w:t>
      </w:r>
    </w:p>
    <w:p>
      <w:pPr>
        <w:pStyle w:val="style0"/>
        <w:spacing w:lineRule="auto" w:line="300"/>
        <w:jc w:val="both"/>
        <w:rPr>
          <w:sz w:val="24"/>
          <w:szCs w:val="24"/>
        </w:rPr>
      </w:pPr>
      <w:r>
        <w:rPr>
          <w:sz w:val="24"/>
          <w:szCs w:val="24"/>
          <w:lang w:val="en-US"/>
        </w:rPr>
        <w:t>Youths are susceptible to misinformation and disinformation due to their high digital presence. Young people frequently move from mainstream platforms to unmoderated communities like private online groups which are primary targets for disinformation campaigns and state surveillance. Conversations in private groups are monitored to identify leaders and gather evidence of “coordinated inauthentic behavior”.</w:t>
      </w:r>
    </w:p>
    <w:p>
      <w:pPr>
        <w:pStyle w:val="style0"/>
        <w:spacing w:lineRule="auto" w:line="300"/>
        <w:jc w:val="both"/>
        <w:rPr>
          <w:sz w:val="24"/>
          <w:szCs w:val="24"/>
        </w:rPr>
      </w:pPr>
      <w:r>
        <w:rPr>
          <w:sz w:val="24"/>
          <w:szCs w:val="24"/>
          <w:lang w:val="en-US"/>
        </w:rPr>
        <w:t xml:space="preserve">Intelligence agencies use automated tools to scan for keywords related to civil unrest hence flagging content with misinformation and disinformation as problematic and high-risk data points. Additionally, these tools scan for specific hashtags and viral trends among youth demographics. AI algorithms scan platforms like TikTok, X, and WhatsApp (via forwarded message metadata) to identify sudden spikes in specific topics. If a youth-led narrative such as a protest call starts trending, the state is alerted in real-time. Repeated exposure to or engagement with misinformation and disinformation is viewed by algorithms as a radicalization trajectory making the youths involved to become persons of interest. </w:t>
      </w:r>
    </w:p>
    <w:p>
      <w:pPr>
        <w:pStyle w:val="style0"/>
        <w:spacing w:lineRule="auto" w:line="300"/>
        <w:jc w:val="both"/>
        <w:rPr>
          <w:sz w:val="24"/>
          <w:szCs w:val="24"/>
        </w:rPr>
      </w:pPr>
      <w:r>
        <w:rPr>
          <w:sz w:val="24"/>
          <w:szCs w:val="24"/>
          <w:lang w:val="en-US"/>
        </w:rPr>
        <w:t>Police and intelligence units often employ young, tech-savvy officers to conduct OSINT—monitoring public groups on Telegram, Discord, or gaming platforms where youth-led disinformation might be incubated.</w:t>
      </w:r>
    </w:p>
    <w:p>
      <w:pPr>
        <w:pStyle w:val="style0"/>
        <w:spacing w:lineRule="auto" w:line="300"/>
        <w:jc w:val="both"/>
        <w:rPr>
          <w:sz w:val="24"/>
          <w:szCs w:val="24"/>
        </w:rPr>
      </w:pPr>
      <w:r>
        <w:rPr>
          <w:sz w:val="24"/>
          <w:szCs w:val="24"/>
          <w:lang w:val="en-US"/>
        </w:rPr>
        <w:t xml:space="preserve">State surveillance often employs Network Analysis. If a young person joins a private group where misinformation or disinformation is being spread, they are digitally "tethered" to everyone else in that group. Even if the individual never posts, their presence in a group that contains "high-risk data points" allows the state to map their social graph. </w:t>
      </w:r>
    </w:p>
    <w:p>
      <w:pPr>
        <w:pStyle w:val="style0"/>
        <w:spacing w:lineRule="auto" w:line="300"/>
        <w:jc w:val="both"/>
        <w:rPr>
          <w:sz w:val="24"/>
          <w:szCs w:val="24"/>
        </w:rPr>
      </w:pPr>
      <w:r>
        <w:rPr>
          <w:sz w:val="24"/>
          <w:szCs w:val="24"/>
          <w:lang w:val="en-US"/>
        </w:rPr>
        <w:t>The state may not read every message, but they track who you talk to, for how long, and from what GPS coordinates. Even "private" photos contain data (location, time, device ID) that can be scraped by state tools if the platform isn't secure.</w:t>
      </w:r>
    </w:p>
    <w:p>
      <w:pPr>
        <w:pStyle w:val="style0"/>
        <w:spacing w:lineRule="auto" w:line="300"/>
        <w:jc w:val="both"/>
        <w:rPr>
          <w:sz w:val="24"/>
          <w:szCs w:val="24"/>
        </w:rPr>
      </w:pPr>
      <w:r>
        <w:rPr>
          <w:sz w:val="24"/>
          <w:szCs w:val="24"/>
          <w:lang w:val="en-US"/>
        </w:rPr>
        <w:t>In the digital era, the misinformation and disinformation you share will get you a seat in the state's high-priority folder. It is crucial to verify any information before sharing it. Always fact-check and adopt digital hygiene.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331</Words>
  <Characters>1923</Characters>
  <Application>WPS Office</Application>
  <Paragraphs>8</Paragraphs>
  <CharactersWithSpaces>2249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2025-12-17T16:55:09Z</dcterms:created>
  <dc:creator>CPH2641</dc:creator>
  <lastModifiedBy>CPH2641</lastModifiedBy>
  <dcterms:modified xsi:type="dcterms:W3CDTF">2025-12-17T18:50:13Z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00e7289fb1e745ef87897b297fb2d2d8</vt:lpwstr>
  </property>
</Properties>
</file>